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A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买卖合同</w:t>
      </w:r>
    </w:p>
    <w:p w14:paraId="5FC1A17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7F5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出卖人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（甲方）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0439F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买受人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（乙方）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249A40C3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CD1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双方本着平等互利、协商一致的原则，签订本合同，双方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均应</w:t>
      </w:r>
      <w:r>
        <w:rPr>
          <w:rFonts w:hint="eastAsia" w:ascii="仿宋_GB2312" w:hAnsi="仿宋_GB2312" w:eastAsia="仿宋_GB2312" w:cs="仿宋_GB2312"/>
          <w:sz w:val="32"/>
          <w:szCs w:val="32"/>
        </w:rPr>
        <w:t>信守执行。</w:t>
      </w:r>
    </w:p>
    <w:p w14:paraId="4B79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商品名称、种类、规格、单位、数量</w:t>
      </w:r>
    </w:p>
    <w:tbl>
      <w:tblPr>
        <w:tblStyle w:val="5"/>
        <w:tblpPr w:leftFromText="180" w:rightFromText="180" w:vertAnchor="text" w:horzAnchor="page" w:tblpX="1897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CCB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0" w:type="dxa"/>
            <w:noWrap w:val="0"/>
            <w:vAlign w:val="center"/>
          </w:tcPr>
          <w:p w14:paraId="0C6D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品名</w:t>
            </w:r>
          </w:p>
        </w:tc>
        <w:tc>
          <w:tcPr>
            <w:tcW w:w="1420" w:type="dxa"/>
            <w:noWrap w:val="0"/>
            <w:vAlign w:val="center"/>
          </w:tcPr>
          <w:p w14:paraId="6EAC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种类</w:t>
            </w:r>
          </w:p>
        </w:tc>
        <w:tc>
          <w:tcPr>
            <w:tcW w:w="1420" w:type="dxa"/>
            <w:noWrap w:val="0"/>
            <w:vAlign w:val="center"/>
          </w:tcPr>
          <w:p w14:paraId="658E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1420" w:type="dxa"/>
            <w:noWrap w:val="0"/>
            <w:vAlign w:val="center"/>
          </w:tcPr>
          <w:p w14:paraId="026E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421" w:type="dxa"/>
            <w:noWrap w:val="0"/>
            <w:vAlign w:val="center"/>
          </w:tcPr>
          <w:p w14:paraId="1340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 w14:paraId="78CF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61CA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A50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3EC0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5065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980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E6E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C6C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E3F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4F1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BA4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42FD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451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0C25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4FB4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C1E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85C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460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941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DDD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B1F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4C5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488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C71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4C3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23F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5CE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460C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1024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B5F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0C0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A55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13D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5A0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4488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D5E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4EF2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商品质量标准可选择下列第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项作标准：</w:t>
      </w:r>
    </w:p>
    <w:p w14:paraId="307B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1.附商品样本，作为合同附件。</w:t>
      </w:r>
    </w:p>
    <w:p w14:paraId="07CF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2.商品质量，按照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（副产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品不得超过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950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3.商品质量由双方议定。</w:t>
      </w:r>
    </w:p>
    <w:p w14:paraId="648E1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商品单价及合同总金额</w:t>
      </w:r>
    </w:p>
    <w:p w14:paraId="6694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1.商品定价，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买卖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双方同意按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定价执行。如因原料、材料、生产条件发生变化，需变动价格时，应经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买卖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双方协商。否则，造成损失由违约方承担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赔偿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0EC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2.单价和合同总金额：</w:t>
      </w:r>
    </w:p>
    <w:p w14:paraId="29866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产品包装规格及费用：</w:t>
      </w:r>
    </w:p>
    <w:p w14:paraId="1144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按照各种商品的不同，规定各种包装方式、包装材料及规格。包装品以随货出售为原则；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凡需</w:t>
      </w:r>
      <w:r>
        <w:rPr>
          <w:rFonts w:hint="eastAsia" w:ascii="仿宋_GB2312" w:hAnsi="仿宋_GB2312" w:eastAsia="仿宋_GB2312" w:cs="仿宋_GB2312"/>
          <w:sz w:val="32"/>
          <w:szCs w:val="32"/>
        </w:rPr>
        <w:t>退还对方的包装品，应按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规定，订明回空方法及时间，或另作规定。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561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交货规定</w:t>
      </w:r>
    </w:p>
    <w:p w14:paraId="73D8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1.交货方式：</w:t>
      </w:r>
    </w:p>
    <w:p w14:paraId="0202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2.交货地点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64C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3.交货日期：</w:t>
      </w:r>
    </w:p>
    <w:p w14:paraId="499E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4.运输费：</w:t>
      </w:r>
    </w:p>
    <w:p w14:paraId="5016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验收方法</w:t>
      </w:r>
    </w:p>
    <w:p w14:paraId="1A07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按照交货地点与时间，根据不同商品种类，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验收的处理方法。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702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货款及费用等付款及结算办法</w:t>
      </w:r>
    </w:p>
    <w:p w14:paraId="5EC3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预付货款：</w:t>
      </w:r>
    </w:p>
    <w:p w14:paraId="23D3D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付款日期：</w:t>
      </w:r>
    </w:p>
    <w:p w14:paraId="2F1D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结算方式：</w:t>
      </w:r>
    </w:p>
    <w:p w14:paraId="1A69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根据不同商品，决定是否预付货款及金额。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8A7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运输及保险问题</w:t>
      </w:r>
    </w:p>
    <w:p w14:paraId="27A9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运输费用负担：</w:t>
      </w:r>
    </w:p>
    <w:p w14:paraId="2F4F8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根据实际情况，需委托对方代办运输手续者，应于合同中订明。为保证货物途中的安全，代办运输单位应根据具体情况代为投保运输险。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451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</w:p>
    <w:p w14:paraId="40E20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</w:p>
    <w:p w14:paraId="78102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）产品的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品种、规格、质量不符合本合同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双方可协商处理，协商不成的，买受人要求退换时，出卖人应予以退换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。由于上述原因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延误交货时间，每逾期一日，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应按逾期交货部分货款总值的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逾期交货的违约金。</w:t>
      </w:r>
    </w:p>
    <w:p w14:paraId="325F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的数量交货时，少交的部分，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如果需要，应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补交。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如不需要，可以退货。由于退货所造成的损失，由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不能交货，则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应付给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不能交货部分货款总值的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BF4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包装不符合本合同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应负责返修或重新包装，并承担返修或重新包装的费用。如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要求不返修或不重新包装，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可主张相应的违约金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DC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产品交货时间不符合同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时，每延期一天，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以延期交货部分货款总值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127B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未按照约定向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交付提取标的物单证以外的有关单证和资料，应当承担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的赔偿责任。</w:t>
      </w:r>
    </w:p>
    <w:p w14:paraId="25741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</w:p>
    <w:p w14:paraId="5E11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如中途变更产品品种、规格、质量或包装的规格，应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变更部分货款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或包装价值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%的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4490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如中途退货，应事先与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同意退货的，应由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退货部分货款总值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%的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不同意退货的，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仍须按合同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收货。</w:t>
      </w:r>
    </w:p>
    <w:p w14:paraId="4B6C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时间和要求向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交付技术资料、原材料或包装物时，除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将交货日期顺延外，每顺延一日，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应付给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顺延交货产品总值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始终不能提出应提交的上述资料等，应视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中途退货处理。</w:t>
      </w:r>
    </w:p>
    <w:p w14:paraId="044C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自提的材料，如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未按规定日期提货，每延期一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，应偿付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以延期提货部分货款总额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1883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付款，每延期一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，应按延期付款总额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41D9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送货或代运的产品，如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拒绝接货，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应承担因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造成的损失和运输费用及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65E2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任何一方如确因不可抗力的原因，不能履行本合同时，应及时通知对方不能履行或延期履行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部分履行合同的理由。在取得有关机构证明后，本合同可以不履行或延期履行或部分履行，并全部或者部分免予承担违约责任。</w:t>
      </w:r>
    </w:p>
    <w:p w14:paraId="70AA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本合同条款，任何一方不得擅自变更或修改。如一方单独变更、修改本合同，对方有权拒绝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</w:rPr>
        <w:t>或收货，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造成损失的可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要求单独变更、修改合同一方赔偿损失。</w:t>
      </w:r>
    </w:p>
    <w:p w14:paraId="064E6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FC8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因本合同引起的或与本合同有关的任何争议，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均提请绵阳仲裁委员会按照该会仲裁规则进行仲裁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。仲裁裁决是终局的，对双方均有约束力。</w:t>
      </w:r>
    </w:p>
    <w:p w14:paraId="1838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本合同自双方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签名或盖章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之日起生效，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送齐经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验收无误，并按本合同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将货款结算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9BB1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期间，如有未尽事宜，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双方协商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，另订附则附于本合同之内，所有附则在法律上均与本合同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有同等效力。</w:t>
      </w:r>
    </w:p>
    <w:p w14:paraId="2EF2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送达方式及送达地址条款</w:t>
      </w:r>
    </w:p>
    <w:p w14:paraId="39DE9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合同签订人所填写的地址信息，将作为通知、信件、律师函、法院文书、仲裁文书等一切书面文件的送达地址。若该地址送达的相关文件无人签收或被拒绝签收，则文件退回之日视为送达之日。</w:t>
      </w:r>
    </w:p>
    <w:p w14:paraId="7781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双方确认的送达地址如下：</w:t>
      </w:r>
    </w:p>
    <w:p w14:paraId="6B1B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甲方地址：</w:t>
      </w:r>
    </w:p>
    <w:p w14:paraId="5A50A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                   收件人：</w:t>
      </w:r>
    </w:p>
    <w:p w14:paraId="7ACD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                   电子邮箱：            微信号：</w:t>
      </w:r>
    </w:p>
    <w:p w14:paraId="3212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乙方地址：</w:t>
      </w:r>
    </w:p>
    <w:p w14:paraId="2CAC4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                   收件人：</w:t>
      </w:r>
    </w:p>
    <w:p w14:paraId="6B605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                   电子邮箱：            微信号：</w:t>
      </w:r>
    </w:p>
    <w:p w14:paraId="10F8F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F25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CDBCE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159F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买受人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出卖人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 w14:paraId="3F6586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 w14:paraId="73DB733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开户银行及账号：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开户银行及账号：</w:t>
      </w:r>
    </w:p>
    <w:p w14:paraId="285B34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4CD559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FF99F6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3DBC4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签订地点：</w:t>
      </w:r>
    </w:p>
    <w:p w14:paraId="38D18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TlmOTQ5MmM5YTQ3NTA1YjVlYTNiMTg2MGE5M2IifQ=="/>
  </w:docVars>
  <w:rsids>
    <w:rsidRoot w:val="00000000"/>
    <w:rsid w:val="08F85810"/>
    <w:rsid w:val="11147E76"/>
    <w:rsid w:val="153E0A4F"/>
    <w:rsid w:val="1F1F5B3C"/>
    <w:rsid w:val="1F553DB4"/>
    <w:rsid w:val="4BAE3343"/>
    <w:rsid w:val="4C0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1948</Words>
  <Characters>1959</Characters>
  <Lines>0</Lines>
  <Paragraphs>0</Paragraphs>
  <TotalTime>1</TotalTime>
  <ScaleCrop>false</ScaleCrop>
  <LinksUpToDate>false</LinksUpToDate>
  <CharactersWithSpaces>2295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2023-09-12T08:29:00Z</dcterms:created>
  <dc:creator>zcw</dc:creator>
  <cp:lastModifiedBy>门学孟</cp:lastModifiedBy>
  <dcterms:modified xsi:type="dcterms:W3CDTF">2024-12-17T08:42:25Z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326B25C281524B46B2D2D979BBD568A4_12</vt:lpwstr>
  </property>
</Properties>
</file>