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C2143">
      <w:pPr>
        <w:autoSpaceDE w:val="0"/>
        <w:autoSpaceDN w:val="0"/>
        <w:adjustRightInd w:val="0"/>
        <w:spacing w:line="480" w:lineRule="auto"/>
        <w:jc w:val="center"/>
        <w:rPr>
          <w:rFonts w:hint="eastAsia"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b/>
          <w:bCs/>
          <w:kern w:val="0"/>
          <w:sz w:val="36"/>
          <w:szCs w:val="36"/>
          <w:lang w:val="zh-CN"/>
        </w:rPr>
        <w:t>专利实施许可合同</w:t>
      </w:r>
    </w:p>
    <w:p w14:paraId="3603299E">
      <w:pPr>
        <w:autoSpaceDE w:val="0"/>
        <w:autoSpaceDN w:val="0"/>
        <w:adjustRightInd w:val="0"/>
        <w:spacing w:line="480" w:lineRule="auto"/>
        <w:jc w:val="left"/>
        <w:rPr>
          <w:rFonts w:hint="eastAsia" w:ascii="宋体"/>
          <w:kern w:val="0"/>
          <w:sz w:val="28"/>
          <w:szCs w:val="21"/>
          <w:lang w:val="zh-CN"/>
        </w:rPr>
      </w:pPr>
    </w:p>
    <w:p w14:paraId="2A68FB3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转让方：</w:t>
      </w:r>
      <w:r>
        <w:rPr>
          <w:rFonts w:hint="eastAsia" w:ascii="仿宋_GB2312" w:hAnsi="仿宋_GB2312" w:eastAsia="仿宋_GB2312" w:cs="仿宋_GB2312"/>
          <w:kern w:val="0"/>
          <w:sz w:val="32"/>
          <w:szCs w:val="32"/>
          <w:u w:val="single"/>
          <w:lang w:val="zh-CN"/>
        </w:rPr>
        <w:t xml:space="preserve">                    </w:t>
      </w:r>
    </w:p>
    <w:p w14:paraId="2996F0B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受让方：</w:t>
      </w:r>
      <w:r>
        <w:rPr>
          <w:rFonts w:hint="eastAsia" w:ascii="仿宋_GB2312" w:hAnsi="仿宋_GB2312" w:eastAsia="仿宋_GB2312" w:cs="仿宋_GB2312"/>
          <w:kern w:val="0"/>
          <w:sz w:val="32"/>
          <w:szCs w:val="32"/>
          <w:u w:val="single"/>
          <w:lang w:val="zh-CN"/>
        </w:rPr>
        <w:t xml:space="preserve">                    </w:t>
      </w:r>
    </w:p>
    <w:p w14:paraId="1AE5C35B">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hAnsi="仿宋_GB2312" w:eastAsia="仿宋_GB2312" w:cs="仿宋_GB2312"/>
          <w:kern w:val="0"/>
          <w:sz w:val="32"/>
          <w:szCs w:val="32"/>
          <w:lang w:val="zh-CN"/>
        </w:rPr>
      </w:pPr>
    </w:p>
    <w:p w14:paraId="24283EB3">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依据《中华人民共和国民法典》的有关规定，经双方当事人协商一致，签订本合同。 </w:t>
      </w:r>
    </w:p>
    <w:p w14:paraId="671B49C1">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en-US" w:eastAsia="zh-CN"/>
        </w:rPr>
        <w:t>第一条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项目名称：</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616734C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专利申请人：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；专利权人：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248DEBF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申请日：</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；申请号：</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573FB35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专利号：</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；专利有效期限：</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696EBCE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本专利权的保护范围：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63B6FD5A">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本许可证合同的授权性质</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77A51CC8">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　　（注：许可证合同的授权性质，即在合同中明确授权性质是独占实施许可，排它实施许可，普通实施许可；对于产品发明或者实用新型专利，可以采取生产许可，使用许可或销售许可等形式。） </w:t>
      </w:r>
    </w:p>
    <w:p w14:paraId="6666B591">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kern w:val="0"/>
          <w:sz w:val="32"/>
          <w:szCs w:val="32"/>
          <w:lang w:val="zh-CN"/>
        </w:rPr>
      </w:pPr>
    </w:p>
    <w:p w14:paraId="3FC4D37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第三条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本许可证合同的授权范围：</w:t>
      </w:r>
      <w:r>
        <w:rPr>
          <w:rFonts w:hint="eastAsia" w:ascii="仿宋_GB2312" w:hAnsi="仿宋_GB2312" w:eastAsia="仿宋_GB2312" w:cs="仿宋_GB2312"/>
          <w:kern w:val="0"/>
          <w:sz w:val="32"/>
          <w:szCs w:val="32"/>
          <w:u w:val="single"/>
          <w:lang w:val="zh-CN"/>
        </w:rPr>
        <w:t xml:space="preserve">              。  </w:t>
      </w:r>
      <w:r>
        <w:rPr>
          <w:rFonts w:hint="eastAsia" w:ascii="仿宋_GB2312" w:hAnsi="仿宋_GB2312" w:eastAsia="仿宋_GB2312" w:cs="仿宋_GB2312"/>
          <w:kern w:val="0"/>
          <w:sz w:val="32"/>
          <w:szCs w:val="32"/>
          <w:lang w:val="zh-CN"/>
        </w:rPr>
        <w:t xml:space="preserve"> </w:t>
      </w:r>
    </w:p>
    <w:p w14:paraId="65FEC99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（注：授权的技术实施范围、即授权的地域范围，期限范围，使用方式范围。） </w:t>
      </w:r>
    </w:p>
    <w:p w14:paraId="5E00289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第四条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转让方的主要义务 </w:t>
      </w:r>
    </w:p>
    <w:p w14:paraId="3D34B0C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 xml:space="preserve">转让方应当承担支付专利年费的义务 </w:t>
      </w:r>
    </w:p>
    <w:p w14:paraId="6A21B7E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（注：当事人也可以约定，由受让方支付年费，但应从许可证使用费中扣还受让方所支付的年费。） </w:t>
      </w:r>
    </w:p>
    <w:p w14:paraId="481A615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转让方应在合同生效后</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天内向受让方提供下列技术资料：</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637F47D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转让方应向受让方提供下列技术指导：</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68AEA3EE">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第五条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受让方的主要义务 </w:t>
      </w:r>
    </w:p>
    <w:p w14:paraId="64F5B84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向转让方支付许可证使用费、数额为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7911152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按下列日期分期支付：</w:t>
      </w:r>
      <w:r>
        <w:rPr>
          <w:rFonts w:hint="eastAsia" w:ascii="仿宋_GB2312" w:hAnsi="仿宋_GB2312" w:eastAsia="仿宋_GB2312" w:cs="仿宋_GB2312"/>
          <w:kern w:val="0"/>
          <w:sz w:val="32"/>
          <w:szCs w:val="32"/>
          <w:u w:val="single"/>
          <w:lang w:val="zh-CN"/>
        </w:rPr>
        <w:t xml:space="preserve">                        </w:t>
      </w:r>
    </w:p>
    <w:p w14:paraId="2D6AB2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（注：在采取提成支付的情况下，当事人可以约定：ａ．合同生效后</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日内先向转让方支付</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元；ｂ．自合同产品投产之日起（或第一件合同产品销售之日起）</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年内按产值（或销售额、或利润）的</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％向转让方支付提成费。提成费每年支付一次，支付日期为每年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月</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日前。） </w:t>
      </w:r>
    </w:p>
    <w:p w14:paraId="0BE5E38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 xml:space="preserve">按照如下期限和方式实施本专利技术： </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21AB866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 xml:space="preserve">（排它实施许可合同的）转让方在合同约定的技术范围、地域范围和期限范围内，不得许可合同外第三方实施该专利； </w:t>
      </w:r>
    </w:p>
    <w:p w14:paraId="61F9195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（独占实施许可合同的）转让方在合同约定的技术范围、地域范围和期限范围内，不得自己实施或者许可第三方实施该专利。 </w:t>
      </w:r>
    </w:p>
    <w:p w14:paraId="056EBF6B">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第六条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技术性能担保条款 </w:t>
      </w:r>
    </w:p>
    <w:p w14:paraId="22C0BD5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转让方承诺对本专利技术的下列技术性能和指标承担保证义务：</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06343B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当本专利技术在实施中达不到约定的技术指标时，转让方应退还全部（或部分）使用费，并补偿受让方由此而花费的额外开支。 </w:t>
      </w:r>
    </w:p>
    <w:p w14:paraId="2B885EF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第七条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转让方不对实施本专利可能产生的经济效益（如利润、产值、销售额等）承担保证义务。 </w:t>
      </w:r>
    </w:p>
    <w:p w14:paraId="63ED51BB">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第八条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专利权完整担保条款 </w:t>
      </w:r>
    </w:p>
    <w:p w14:paraId="5A11095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 </w:t>
      </w:r>
    </w:p>
    <w:p w14:paraId="0EE6AC4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在本合同订立时，转让方如果不如实向受让方告知上述权利缺陷，受让方有权拒绝支付使用费，并要求转让方补偿由此而支付的额外开支。 </w:t>
      </w:r>
    </w:p>
    <w:p w14:paraId="51FA6063">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第九条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在本合同履行过程中，如发生第三方提出侵权的控诉，应由转让方到庭应诉并承担法律责任 </w:t>
      </w:r>
    </w:p>
    <w:p w14:paraId="3F5638E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本合同生效后如发生专利权被告无效的情况，合同随之解除。在专利无效宣告确定之前，受让方已经支付的使用费，受让方不得请求转让方返还。 </w:t>
      </w:r>
    </w:p>
    <w:p w14:paraId="7D1ADD1B">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第十条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转让方的违约责任 </w:t>
      </w:r>
    </w:p>
    <w:p w14:paraId="4171E04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由于转让方未交专利年费而导致专利权失效，应向转让方支付数额为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3A8642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转让方逾期两个月未交付技术资料和提供技术指导，受让方有权解除合同。转让方应当返还使用费，支付数额为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7FA95B5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val="zh-CN"/>
        </w:rPr>
        <w:t>（独占实施许可使用或者排他实施许可合同的）转让方，在已经许可受让方实施专利的范围内又就同一专利与他人订立专利实施许可合同的，应当返还非法所得，支付数额为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57223AE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rPr>
        <w:t>（独占实施许可合同的）转让方，在已经许可受让方实施专利的范围内自己又实施本专利技术的，应当停止实施行为，向受让方支付数额为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596B92F8">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第十一条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受让方的违约责任 </w:t>
      </w:r>
    </w:p>
    <w:p w14:paraId="0F98EEC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受让方逾期两个月不支付技术使用费的，转让方有权解除合同。受让方应当补交使用费，支付数额为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6ACDA8F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rPr>
        <w:t>受让方实施专利超越合同约定的范围，或者未经转让方许可擅自与他人订立再转让许可合同，应当返还非法所得，支付数额为</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的违约金。 </w:t>
      </w:r>
    </w:p>
    <w:p w14:paraId="6EFBF0F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第十二条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 xml:space="preserve">后续改进的分享办法 </w:t>
      </w:r>
    </w:p>
    <w:p w14:paraId="71F73A5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双方当事人各自在本专利技术基础上做出的新的发明创造的专利申请权，归做出发明创造的一方所有，但另一方有权优先有偿受让和使用该技术成果。双方另有约定的以约定为准。 </w:t>
      </w:r>
    </w:p>
    <w:p w14:paraId="1226C31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第十三条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zh-CN"/>
        </w:rPr>
        <w:t>专利产品的质量验收办法：</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711EA98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第十四条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u w:val="single"/>
          <w:lang w:val="zh-CN"/>
        </w:rPr>
        <w:t>因本合同引起的或与本合同有关的任何争议，</w:t>
      </w:r>
      <w:r>
        <w:rPr>
          <w:rFonts w:hint="eastAsia" w:ascii="仿宋_GB2312" w:hAnsi="仿宋_GB2312" w:eastAsia="仿宋_GB2312" w:cs="仿宋_GB2312"/>
          <w:b/>
          <w:bCs/>
          <w:kern w:val="0"/>
          <w:sz w:val="32"/>
          <w:szCs w:val="32"/>
          <w:u w:val="single"/>
          <w:lang w:val="zh-CN"/>
        </w:rPr>
        <w:t>均提请绵阳仲裁委员会按照该会仲裁规则进行仲裁。</w:t>
      </w:r>
      <w:r>
        <w:rPr>
          <w:rFonts w:hint="eastAsia" w:ascii="仿宋_GB2312" w:hAnsi="仿宋_GB2312" w:eastAsia="仿宋_GB2312" w:cs="仿宋_GB2312"/>
          <w:kern w:val="0"/>
          <w:sz w:val="32"/>
          <w:szCs w:val="32"/>
          <w:u w:val="single"/>
          <w:lang w:val="zh-CN"/>
        </w:rPr>
        <w:t>仲裁裁决是终局的，对双方均有约束力。</w:t>
      </w:r>
      <w:r>
        <w:rPr>
          <w:rFonts w:hint="eastAsia" w:ascii="仿宋_GB2312" w:hAnsi="仿宋_GB2312" w:eastAsia="仿宋_GB2312" w:cs="仿宋_GB2312"/>
          <w:kern w:val="0"/>
          <w:sz w:val="32"/>
          <w:szCs w:val="32"/>
          <w:lang w:val="zh-CN"/>
        </w:rPr>
        <w:t xml:space="preserve"> </w:t>
      </w:r>
    </w:p>
    <w:p w14:paraId="4A1C67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第十五条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sz w:val="32"/>
          <w:szCs w:val="32"/>
        </w:rPr>
        <w:t>送达方式及送达地址条款</w:t>
      </w:r>
    </w:p>
    <w:p w14:paraId="37A1FB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合同签订人所填写的地址信息，将作为通知、信件、律师函、法院文书、仲裁文书等一切书面文件的送达地址。若该地址送达的相关文件无人签收或被拒绝签收，则文件退回之日视为送达之日。</w:t>
      </w:r>
    </w:p>
    <w:p w14:paraId="4A0A56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双方确认的送达地址如下：</w:t>
      </w:r>
    </w:p>
    <w:p w14:paraId="106C4C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转让</w:t>
      </w:r>
      <w:r>
        <w:rPr>
          <w:rFonts w:hint="eastAsia" w:ascii="仿宋_GB2312" w:hAnsi="仿宋_GB2312" w:eastAsia="仿宋_GB2312" w:cs="仿宋_GB2312"/>
          <w:sz w:val="32"/>
          <w:szCs w:val="32"/>
        </w:rPr>
        <w:t>方地址：</w:t>
      </w:r>
    </w:p>
    <w:p w14:paraId="67CEDB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收件人：</w:t>
      </w:r>
    </w:p>
    <w:p w14:paraId="19A06E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                   电子邮箱：            微信号：</w:t>
      </w:r>
    </w:p>
    <w:p w14:paraId="1BF961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受让</w:t>
      </w:r>
      <w:r>
        <w:rPr>
          <w:rFonts w:hint="eastAsia" w:ascii="仿宋_GB2312" w:hAnsi="仿宋_GB2312" w:eastAsia="仿宋_GB2312" w:cs="仿宋_GB2312"/>
          <w:sz w:val="32"/>
          <w:szCs w:val="32"/>
        </w:rPr>
        <w:t>方地址：</w:t>
      </w:r>
    </w:p>
    <w:p w14:paraId="757BAF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收件人：</w:t>
      </w:r>
    </w:p>
    <w:p w14:paraId="076FBA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                   电子邮箱：            微信号：</w:t>
      </w:r>
    </w:p>
    <w:p w14:paraId="7DCEFBD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p>
    <w:p w14:paraId="2092883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p>
    <w:p w14:paraId="0207E9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kern w:val="0"/>
          <w:sz w:val="32"/>
          <w:szCs w:val="32"/>
          <w:lang w:val="zh-CN"/>
        </w:rPr>
      </w:pPr>
      <w:bookmarkStart w:id="0" w:name="_GoBack"/>
      <w:bookmarkEnd w:id="0"/>
      <w:r>
        <w:rPr>
          <w:rFonts w:hint="eastAsia" w:ascii="仿宋_GB2312" w:hAnsi="仿宋_GB2312" w:eastAsia="仿宋_GB2312" w:cs="仿宋_GB2312"/>
          <w:kern w:val="0"/>
          <w:sz w:val="32"/>
          <w:szCs w:val="32"/>
          <w:lang w:val="zh-CN"/>
        </w:rPr>
        <w:t>转让方负责人（或授权代表）：　受让方负责人（或授权代表） ：</w:t>
      </w:r>
    </w:p>
    <w:p w14:paraId="591814F3">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签名</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（盖章）　　签名：</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（盖章） </w:t>
      </w:r>
    </w:p>
    <w:p w14:paraId="59F5E43C">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签字时间：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u w:val="none"/>
          <w:lang w:val="zh-CN"/>
        </w:rPr>
        <w:t xml:space="preserve">       </w:t>
      </w:r>
      <w:r>
        <w:rPr>
          <w:rFonts w:hint="eastAsia" w:ascii="仿宋_GB2312" w:hAnsi="仿宋_GB2312" w:eastAsia="仿宋_GB2312" w:cs="仿宋_GB2312"/>
          <w:kern w:val="0"/>
          <w:sz w:val="32"/>
          <w:szCs w:val="32"/>
          <w:lang w:val="zh-CN"/>
        </w:rPr>
        <w:t>签字时间：</w:t>
      </w:r>
      <w:r>
        <w:rPr>
          <w:rFonts w:hint="eastAsia" w:ascii="仿宋_GB2312" w:hAnsi="仿宋_GB2312" w:eastAsia="仿宋_GB2312" w:cs="仿宋_GB2312"/>
          <w:kern w:val="0"/>
          <w:sz w:val="32"/>
          <w:szCs w:val="32"/>
          <w:u w:val="single"/>
          <w:lang w:val="zh-CN"/>
        </w:rPr>
        <w:t xml:space="preserve">                    </w:t>
      </w:r>
      <w:r>
        <w:rPr>
          <w:rFonts w:hint="eastAsia" w:ascii="仿宋_GB2312" w:hAnsi="仿宋_GB2312" w:eastAsia="仿宋_GB2312" w:cs="仿宋_GB2312"/>
          <w:kern w:val="0"/>
          <w:sz w:val="32"/>
          <w:szCs w:val="32"/>
          <w:lang w:val="zh-CN"/>
        </w:rPr>
        <w:t xml:space="preserve"> </w:t>
      </w:r>
    </w:p>
    <w:p w14:paraId="5B67E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TFmMTFjYmYxOGVlMGFiOGNiNjE1Zjk3NjEwOTcifQ=="/>
  </w:docVars>
  <w:rsids>
    <w:rsidRoot w:val="00000000"/>
    <w:rsid w:val="11147E76"/>
    <w:rsid w:val="21B854E5"/>
    <w:rsid w:val="48027107"/>
    <w:rsid w:val="4C031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2243</Words>
  <Characters>2255</Characters>
  <Lines>0</Lines>
  <Paragraphs>0</Paragraphs>
  <TotalTime>0</TotalTime>
  <ScaleCrop>false</ScaleCrop>
  <LinksUpToDate>false</LinksUpToDate>
  <CharactersWithSpaces>3334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2023-09-12T08:29:00Z</dcterms:created>
  <dc:creator>zcw</dc:creator>
  <cp:lastModifiedBy>门学孟</cp:lastModifiedBy>
  <dcterms:modified xsi:type="dcterms:W3CDTF">2025-02-11T01:15:08Z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326B25C281524B46B2D2D979BBD568A4_12</vt:lpwstr>
  </property>
  <property fmtid="{D5CDD505-2E9C-101B-9397-08002B2CF9AE}" pid="4" name="KSOTemplateDocerSaveRecord">
    <vt:lpwstr>eyJoZGlkIjoiY2I1NWQ5MWJlMzAwM2E2Zjk2NzdlMThkNGMzNDE4MjgiLCJ1c2VySWQiOiIyNDE0NzM0NTUifQ==</vt:lpwstr>
  </property>
</Properties>
</file>